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场地租赁协议书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仿宋" w:cs="宋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出租方：</w:t>
      </w: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（甲方）</w:t>
      </w: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田东县工商联</w:t>
      </w: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br w:type="textWrapping"/>
      </w:r>
      <w:r>
        <w:rPr>
          <w:rFonts w:hint="eastAsia" w:ascii="宋体" w:hAnsi="宋体" w:eastAsia="仿宋" w:cs="宋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承租方：</w:t>
      </w: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（乙方）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仿宋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根据《中华人民共和国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民法典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》等有关法律、法规的规定，甲、乙双方在自愿、平等、互利的基础上，经协商一致，就甲方将闲置场地租赁给乙方使用事宜，订立本合同。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租赁场所的座落、面积、配套设施及用途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仿宋"/>
          <w:color w:val="auto"/>
          <w:sz w:val="32"/>
          <w:szCs w:val="32"/>
          <w:lang w:val="zh-CN"/>
        </w:rPr>
      </w:pP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 xml:space="preserve">    1、甲方将位于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田东县平马镇乐善街77号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内场地，场地面积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351.9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平方米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出租给乙方使用。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仿宋"/>
          <w:color w:val="auto"/>
          <w:sz w:val="32"/>
          <w:szCs w:val="32"/>
          <w:lang w:val="zh-CN"/>
        </w:rPr>
      </w:pP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 xml:space="preserve">    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乙方承租场地的用途为</w:t>
      </w:r>
      <w:r>
        <w:rPr>
          <w:rFonts w:hint="eastAsia" w:ascii="宋体" w:hAnsi="宋体" w:eastAsia="仿宋"/>
          <w:color w:val="auto"/>
          <w:sz w:val="32"/>
          <w:szCs w:val="32"/>
          <w:u w:val="none"/>
          <w:lang w:val="zh-CN"/>
        </w:rPr>
        <w:t>商用、办公、仓库等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（禁止作其他用途）。乙方不得改变本合同约定的用途，否则甲方有权解除合同。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 xml:space="preserve">    二、租赁期限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仿宋"/>
          <w:color w:val="auto"/>
          <w:sz w:val="32"/>
          <w:szCs w:val="32"/>
          <w:lang w:val="zh-CN"/>
        </w:rPr>
      </w:pP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 xml:space="preserve">    1、该经营场所租赁期限为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叁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年，即自20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年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月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x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日起至 20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年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月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x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仿宋"/>
          <w:color w:val="auto"/>
          <w:sz w:val="32"/>
          <w:szCs w:val="32"/>
          <w:lang w:val="zh-CN" w:eastAsia="zh-CN"/>
        </w:rPr>
      </w:pP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 xml:space="preserve">    2、租赁期满，甲方有权无条件收回该经营场所，乙方应如期交还甲方。如甲方将到期的经营场所继续出租，在同等条件下，乙方有优先承租权，但须提前1个月书面申请续租，并重新签订租赁协议</w:t>
      </w:r>
      <w:r>
        <w:rPr>
          <w:rFonts w:hint="eastAsia" w:ascii="宋体" w:hAnsi="宋体" w:eastAsia="仿宋"/>
          <w:color w:val="auto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三、租赁费用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宋体" w:hAnsi="宋体" w:eastAsia="仿宋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甲、乙双方约定，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租赁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场地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每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租金为人民币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xx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元整（小写</w:t>
      </w:r>
      <w:r>
        <w:rPr>
          <w:rFonts w:hint="eastAsia" w:ascii="宋体" w:hAnsi="宋体" w:eastAsia="仿宋"/>
          <w:color w:val="auto"/>
          <w:sz w:val="32"/>
          <w:szCs w:val="32"/>
          <w:lang w:val="zh-CN" w:eastAsia="zh-CN"/>
        </w:rPr>
        <w:t>：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¥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xx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宋体" w:hAnsi="宋体" w:eastAsia="仿宋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租金实行一年一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付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，按照先交租金后使用的原则，乙方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以签订本合同之日起交付第一年租金，第二、第三年的租金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于每年</w:t>
      </w:r>
      <w:r>
        <w:rPr>
          <w:rFonts w:hint="eastAsia" w:ascii="宋体" w:hAnsi="宋体" w:eastAsia="仿宋"/>
          <w:color w:val="auto"/>
          <w:sz w:val="32"/>
          <w:szCs w:val="32"/>
          <w:lang w:val="zh-CN" w:eastAsia="zh-CN"/>
        </w:rPr>
        <w:t>的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月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日前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一次性支付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下一年度的租金</w:t>
      </w:r>
      <w:r>
        <w:rPr>
          <w:rFonts w:hint="eastAsia" w:ascii="宋体" w:hAnsi="宋体" w:eastAsia="仿宋"/>
          <w:color w:val="auto"/>
          <w:sz w:val="32"/>
          <w:szCs w:val="32"/>
          <w:lang w:val="zh-CN" w:eastAsia="zh-CN"/>
        </w:rPr>
        <w:t>。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乙方应按时支付租金，如乙方未按时支付租金的，每逾期一天，应以欠付租金数额为基数，每日按千分之五利率向甲方支付违约金，累计超过 30天的，甲方有权单方解除本合同。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3、租金请交至以下账号：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户  名：广西田东芒乡红城投资集团有限公司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开户行：广西田东农村商业银行城东支行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账  号：612912010106046632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四、双方权利义务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甲方权利义务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甲方有权按本合同的约定收取租金。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、在租赁期间，甲方有权监督乙方对出租房及其有关财产的使用、保护情况。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在租赁期间，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如遇政策变化，则按政策执行；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如因乙方违约，甲方有权提前收回出租房。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如因乙方违约，甲方有权提前收回出租房。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、合同期满，同等条件下甲方应优先给予乙方继续承租。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6、确保租赁场地产权清楚，如因产权有纠纷，须主动协调解决。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7、不得干扰乙方在租赁有效期内的经营自主权。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（二）乙方责任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1、乙方有按合同约定支付甲方租金的义务。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2、在租赁期间内，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乙方不得非法经营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从事违法活动，乙方不得经营易燃易爆物品。如有违反，所造成的后果由乙方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乙方在租赁期间，自付各种费用，并按时到有关部门交清。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经营场地内建筑物因年久失修，存在较大安全隐患，因乙方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未征得甲方同意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擅自使用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或拆除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造成人员及财产损失的，由乙方自行承担一切后果。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5、租赁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，乙方不得擅自将租赁场地全部或部分转租、转让或转借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，如需续租，在同等条件下，乙方有优先承租权，但须提前1个月书面申请续租，并重新签订租赁协议。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乙方应当妥善管理租赁物业，因乙方没有尽到管理义务而致使租赁物业毁损、灭失的，应依法承担赔偿责任。乙方自行负责防盗防抢防火等各种必要安全措施，因此产生的费用及损失由乙方承担。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、租赁房屋发生的正常损耗、老化、破损、折旧等，不应归责于乙方。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8、乙方在承租期内，应遵守国家的法律、法规及有关规定，自办执照、按章纳税，独自享有经营带来的利益，承担经营中产</w:t>
      </w:r>
      <w:bookmarkStart w:id="0" w:name="_GoBack"/>
      <w:bookmarkEnd w:id="0"/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生的一切费用及可能出现的风险。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五、</w:t>
      </w: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本合同商定合同履约保证金为人民币</w:t>
      </w: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伍仟</w:t>
      </w: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元整（小写：¥</w:t>
      </w: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5000</w:t>
      </w: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）。未经协商一致单方违约的，违约方须向对方支付违约金（从合同履约保证金扣除，不足的需补齐）；造成对方经济损失的，还要赔偿对方经济损失。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六、</w:t>
      </w: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因不可抗拒或其它不可归责于双方的原因，使场地不适于使用或租用时，甲方可减收相应的租金。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七、在合同期内，如因城建规划或其它方面原因，需要对现在办公楼进行推倒重建或政府收回使用的，不属违约，乙方须给予配合，且甲方须提前一个月告知乙方，并退还未能使用部分的房租费。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八、</w:t>
      </w: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未尽事宜，双方另行签订补充协议，补充协议与协议具有同等法律效力。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九、其他条款：由本合同引起的任何纠纷，双方应友好协商解决，协商不成的，任何一方有权向田东县人民法院起诉。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仿宋" w:cs="宋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十</w:t>
      </w: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、本合约经县财政局国资中心批复后方可生效。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十一、</w:t>
      </w: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本协议一式肆份，双方各执一份，县国资中心、县产权交易中心各一份，具有同等效力。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仿宋"/>
          <w:color w:val="auto"/>
          <w:sz w:val="32"/>
          <w:szCs w:val="32"/>
          <w:lang w:val="zh-CN"/>
        </w:rPr>
      </w:pP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甲方：（盖章）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田东县工商联      乙方：    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仿宋"/>
          <w:color w:val="auto"/>
          <w:sz w:val="32"/>
          <w:szCs w:val="32"/>
          <w:lang w:val="zh-CN"/>
        </w:rPr>
      </w:pP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 xml:space="preserve">法定代表人签字：                 身份证号码：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联系电话：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0776-5222625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仿宋"/>
          <w:color w:val="auto"/>
          <w:sz w:val="32"/>
          <w:szCs w:val="32"/>
          <w:lang w:val="zh-CN" w:eastAsia="zh-CN"/>
        </w:rPr>
      </w:pP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住  址：                         住   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仿宋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eastAsia="仿宋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签约日期：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 xml:space="preserve">                    </w:t>
      </w:r>
    </w:p>
    <w:sectPr>
      <w:footerReference r:id="rId3" w:type="default"/>
      <w:pgSz w:w="11906" w:h="16838"/>
      <w:pgMar w:top="1984" w:right="1531" w:bottom="1417" w:left="1531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17245" cy="2597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7245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45pt;width:64.35pt;mso-position-horizontal:outside;mso-position-horizontal-relative:margin;z-index:251659264;mso-width-relative:page;mso-height-relative:page;" filled="f" stroked="f" coordsize="21600,21600" o:gfxdata="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9R2CP0wAAAAQBAAAPAAAAAAAAAAEAIAAAACIAAABkcnMvZG93bnJldi54&#10;bWxQSwECFAAUAAAACACHTuJAIDwFOj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C7EDD"/>
    <w:multiLevelType w:val="singleLevel"/>
    <w:tmpl w:val="594C7ED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YTI0MzY0ZjgyODhkZjU1NDQ4M2Y1ODE1NjU4ZjAifQ=="/>
  </w:docVars>
  <w:rsids>
    <w:rsidRoot w:val="00172A27"/>
    <w:rsid w:val="01254E5A"/>
    <w:rsid w:val="017B4B2B"/>
    <w:rsid w:val="04E46248"/>
    <w:rsid w:val="0619693D"/>
    <w:rsid w:val="074044C2"/>
    <w:rsid w:val="09FE14A2"/>
    <w:rsid w:val="0AEA5797"/>
    <w:rsid w:val="0F390488"/>
    <w:rsid w:val="11D53125"/>
    <w:rsid w:val="1295180B"/>
    <w:rsid w:val="132809FA"/>
    <w:rsid w:val="18066F1E"/>
    <w:rsid w:val="185D4E8F"/>
    <w:rsid w:val="18F01808"/>
    <w:rsid w:val="1FD06C40"/>
    <w:rsid w:val="201560B6"/>
    <w:rsid w:val="233C6466"/>
    <w:rsid w:val="269E3A6B"/>
    <w:rsid w:val="37364135"/>
    <w:rsid w:val="3B957ED1"/>
    <w:rsid w:val="3E787E98"/>
    <w:rsid w:val="3E8A248B"/>
    <w:rsid w:val="43AD0598"/>
    <w:rsid w:val="46825E71"/>
    <w:rsid w:val="4BA91FEC"/>
    <w:rsid w:val="4CE950BA"/>
    <w:rsid w:val="51646B6C"/>
    <w:rsid w:val="52004D47"/>
    <w:rsid w:val="52B70592"/>
    <w:rsid w:val="53052442"/>
    <w:rsid w:val="598F6A5C"/>
    <w:rsid w:val="5FCF3347"/>
    <w:rsid w:val="64696CC3"/>
    <w:rsid w:val="6EB31747"/>
    <w:rsid w:val="70C64A1E"/>
    <w:rsid w:val="711A1E7D"/>
    <w:rsid w:val="72DE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1674</Words>
  <Characters>1722</Characters>
  <Lines>0</Lines>
  <Paragraphs>0</Paragraphs>
  <TotalTime>21</TotalTime>
  <ScaleCrop>false</ScaleCrop>
  <LinksUpToDate>false</LinksUpToDate>
  <CharactersWithSpaces>1849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2017-06-23T01:57:00Z</dcterms:created>
  <dc:creator>Administrator</dc:creator>
  <cp:lastModifiedBy>山间雾霭</cp:lastModifiedBy>
  <cp:lastPrinted>2023-05-25T10:07:00Z</cp:lastPrinted>
  <dcterms:modified xsi:type="dcterms:W3CDTF">2023-06-08T00:58:11Z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0A0DFAE35D034FE8A52D6D3703D167DE_13</vt:lpwstr>
  </property>
</Properties>
</file>